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BodyText"/>
        <w:rPr>
          <w:sz w:val="20"/>
        </w:rPr>
      </w:pPr>
    </w:p>
    <w:p w14:paraId="000F39BC" w14:textId="77777777" w:rsidR="006D7C20" w:rsidRDefault="006D7C20">
      <w:pPr>
        <w:pStyle w:val="BodyText"/>
        <w:rPr>
          <w:sz w:val="20"/>
        </w:rPr>
      </w:pPr>
    </w:p>
    <w:p w14:paraId="632692F9" w14:textId="77777777" w:rsidR="006D7C20" w:rsidRDefault="006D7C20">
      <w:pPr>
        <w:pStyle w:val="BodyText"/>
        <w:spacing w:before="1"/>
        <w:rPr>
          <w:sz w:val="16"/>
        </w:rPr>
      </w:pPr>
    </w:p>
    <w:p w14:paraId="59E144B5" w14:textId="77777777"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BodyText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BodyText"/>
        <w:rPr>
          <w:b/>
          <w:sz w:val="44"/>
        </w:rPr>
      </w:pPr>
    </w:p>
    <w:p w14:paraId="7093D775" w14:textId="77777777" w:rsidR="006D7C20" w:rsidRDefault="006D7C20">
      <w:pPr>
        <w:pStyle w:val="BodyText"/>
        <w:spacing w:before="2"/>
        <w:rPr>
          <w:b/>
          <w:sz w:val="44"/>
        </w:rPr>
      </w:pPr>
    </w:p>
    <w:p w14:paraId="72BD8907" w14:textId="73B5318E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A7DEC">
        <w:rPr>
          <w:b/>
          <w:sz w:val="28"/>
          <w:szCs w:val="28"/>
        </w:rPr>
        <w:t>оборудване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BodyText"/>
        <w:spacing w:before="11"/>
        <w:rPr>
          <w:b/>
          <w:sz w:val="51"/>
        </w:rPr>
      </w:pPr>
    </w:p>
    <w:p w14:paraId="7E1F97C9" w14:textId="67F972EB" w:rsidR="006D7C20" w:rsidRDefault="00210195">
      <w:pPr>
        <w:pStyle w:val="Heading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6A0269">
        <w:t>Унибетони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1291DAE6"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default" r:id="rId8"/>
          <w:footerReference w:type="default" r:id="rId9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гр.</w:t>
      </w:r>
      <w:r>
        <w:rPr>
          <w:b/>
          <w:spacing w:val="-2"/>
          <w:sz w:val="24"/>
        </w:rPr>
        <w:t xml:space="preserve"> </w:t>
      </w:r>
      <w:r w:rsidR="006A0269">
        <w:rPr>
          <w:b/>
          <w:spacing w:val="-2"/>
          <w:sz w:val="24"/>
        </w:rPr>
        <w:t>Бургас</w:t>
      </w:r>
      <w:r w:rsidR="00DF158F">
        <w:rPr>
          <w:b/>
          <w:sz w:val="24"/>
        </w:rPr>
        <w:t xml:space="preserve">, </w:t>
      </w:r>
      <w:r w:rsidR="006A0269">
        <w:rPr>
          <w:b/>
          <w:sz w:val="24"/>
        </w:rPr>
        <w:t>Северна промишлена зона</w:t>
      </w:r>
      <w:r w:rsidR="00686B44">
        <w:rPr>
          <w:b/>
          <w:sz w:val="24"/>
        </w:rPr>
        <w:t xml:space="preserve">, </w:t>
      </w:r>
      <w:r w:rsidR="006A0269">
        <w:rPr>
          <w:b/>
          <w:sz w:val="24"/>
        </w:rPr>
        <w:t>8000</w:t>
      </w:r>
    </w:p>
    <w:p w14:paraId="5F29F67D" w14:textId="77777777" w:rsidR="006D7C20" w:rsidRDefault="006D7C20">
      <w:pPr>
        <w:pStyle w:val="BodyText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BodyText"/>
        <w:rPr>
          <w:b/>
        </w:rPr>
      </w:pPr>
    </w:p>
    <w:p w14:paraId="0E8170CB" w14:textId="77777777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36127F" w:rsidRPr="0036127F">
        <w:rPr>
          <w:sz w:val="24"/>
          <w:szCs w:val="24"/>
          <w:lang w:val="en-US"/>
        </w:rPr>
        <w:t>“</w:t>
      </w:r>
      <w:r w:rsidR="0036127F" w:rsidRPr="0036127F">
        <w:rPr>
          <w:sz w:val="24"/>
          <w:szCs w:val="24"/>
        </w:rPr>
        <w:t>Доставка, монтаж и въвеждане в експлоатация на оборудване“ по следните обособени позиции:</w:t>
      </w:r>
    </w:p>
    <w:p w14:paraId="16D0DA3D" w14:textId="77777777" w:rsidR="0036127F" w:rsidRPr="0036127F" w:rsidRDefault="0036127F" w:rsidP="0036127F">
      <w:pPr>
        <w:widowControl/>
        <w:autoSpaceDN/>
        <w:snapToGrid w:val="0"/>
        <w:rPr>
          <w:sz w:val="24"/>
          <w:szCs w:val="24"/>
        </w:rPr>
      </w:pPr>
      <w:r w:rsidRPr="0036127F">
        <w:rPr>
          <w:b/>
          <w:bCs/>
          <w:sz w:val="24"/>
          <w:szCs w:val="24"/>
        </w:rPr>
        <w:t>Обособена позиция 1:</w:t>
      </w:r>
      <w:r w:rsidRPr="0036127F">
        <w:rPr>
          <w:sz w:val="24"/>
          <w:szCs w:val="24"/>
        </w:rPr>
        <w:t xml:space="preserve"> „Доставка, монтаж и въвеждане в експлоатация на линия за рециклиране на остатъчен бетон“</w:t>
      </w:r>
    </w:p>
    <w:p w14:paraId="65511C5E" w14:textId="77777777" w:rsidR="0036127F" w:rsidRPr="0036127F" w:rsidRDefault="0036127F" w:rsidP="0036127F">
      <w:pPr>
        <w:widowControl/>
        <w:autoSpaceDN/>
        <w:snapToGrid w:val="0"/>
        <w:rPr>
          <w:sz w:val="24"/>
          <w:szCs w:val="24"/>
        </w:rPr>
      </w:pPr>
      <w:r w:rsidRPr="0036127F">
        <w:rPr>
          <w:b/>
          <w:bCs/>
          <w:sz w:val="24"/>
          <w:szCs w:val="24"/>
        </w:rPr>
        <w:t>Обособена позиция 2:</w:t>
      </w:r>
      <w:r w:rsidRPr="0036127F">
        <w:rPr>
          <w:sz w:val="24"/>
          <w:szCs w:val="24"/>
        </w:rPr>
        <w:t xml:space="preserve"> „Доставка, монтаж и въвеждане в експлоатация на термопомпена система въздух-вода“</w:t>
      </w:r>
    </w:p>
    <w:p w14:paraId="798C646B" w14:textId="4F3D451A" w:rsidR="006D7C20" w:rsidRPr="000C7AB7" w:rsidRDefault="00210195" w:rsidP="00F02083">
      <w:pPr>
        <w:pStyle w:val="BodyText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FE2F75">
        <w:t xml:space="preserve">2021/587876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грантова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BodyText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BodyText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BodyText"/>
        <w:rPr>
          <w:sz w:val="22"/>
        </w:rPr>
      </w:pPr>
    </w:p>
    <w:p w14:paraId="1FCF2E26" w14:textId="77777777" w:rsidR="00715E4A" w:rsidRDefault="00715E4A">
      <w:pPr>
        <w:pStyle w:val="BodyText"/>
        <w:rPr>
          <w:sz w:val="22"/>
        </w:rPr>
      </w:pPr>
    </w:p>
    <w:p w14:paraId="242C2B23" w14:textId="77777777"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47B1DB6F" w:rsidR="006D7C20" w:rsidRDefault="00210195" w:rsidP="00B720A0">
      <w:pPr>
        <w:pStyle w:val="BodyText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обособени позиции 1 и 2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нерециклирано.</w:t>
      </w:r>
    </w:p>
    <w:p w14:paraId="482C33A4" w14:textId="77777777" w:rsidR="00B720A0" w:rsidRDefault="00B720A0" w:rsidP="00B720A0">
      <w:pPr>
        <w:pStyle w:val="BodyText"/>
        <w:spacing w:after="120"/>
      </w:pPr>
      <w:r>
        <w:t xml:space="preserve"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 </w:t>
      </w:r>
    </w:p>
    <w:p w14:paraId="236714E3" w14:textId="024DB9D5" w:rsidR="006D7C20" w:rsidRDefault="00B720A0" w:rsidP="00B720A0">
      <w:pPr>
        <w:pStyle w:val="BodyText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3D39B063" w14:textId="664ECB89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инсталиране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ListParagraph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BodyText"/>
      </w:pPr>
    </w:p>
    <w:p w14:paraId="0D58C350" w14:textId="79AD2B89" w:rsidR="006D7C2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F02083">
        <w:rPr>
          <w:sz w:val="24"/>
        </w:rPr>
        <w:t>Бетонов завод</w:t>
      </w:r>
      <w:r w:rsidR="00F576D7">
        <w:rPr>
          <w:sz w:val="24"/>
        </w:rPr>
        <w:t xml:space="preserve">/възел </w:t>
      </w:r>
      <w:r w:rsidR="00F02083">
        <w:rPr>
          <w:sz w:val="24"/>
        </w:rPr>
        <w:t>Унибетони, Северна промишлена зона, гр. Бургас.</w:t>
      </w:r>
    </w:p>
    <w:p w14:paraId="214994F4" w14:textId="77777777"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14:paraId="1EE413A8" w14:textId="77777777" w:rsidR="006D7C20" w:rsidRDefault="006D7C20">
      <w:pPr>
        <w:pStyle w:val="BodyText"/>
        <w:rPr>
          <w:sz w:val="20"/>
        </w:rPr>
      </w:pPr>
    </w:p>
    <w:p w14:paraId="2ED2E4A8" w14:textId="77777777" w:rsidR="006D7C20" w:rsidRDefault="006D7C20">
      <w:pPr>
        <w:pStyle w:val="BodyText"/>
        <w:rPr>
          <w:sz w:val="23"/>
        </w:rPr>
      </w:pPr>
    </w:p>
    <w:p w14:paraId="2B9B136A" w14:textId="40C6D451" w:rsidR="00CC5CE4" w:rsidRPr="00F939EB" w:rsidRDefault="00210195" w:rsidP="00F939EB">
      <w:pPr>
        <w:pStyle w:val="Heading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F939EB">
        <w:rPr>
          <w:b w:val="0"/>
          <w:bCs w:val="0"/>
        </w:rPr>
        <w:t xml:space="preserve">до </w:t>
      </w:r>
      <w:r w:rsidR="00E832CC">
        <w:rPr>
          <w:b w:val="0"/>
          <w:bCs w:val="0"/>
        </w:rPr>
        <w:t>10</w:t>
      </w:r>
      <w:r w:rsidR="00F939EB" w:rsidRPr="00F939EB">
        <w:rPr>
          <w:b w:val="0"/>
          <w:bCs w:val="0"/>
        </w:rPr>
        <w:t xml:space="preserve"> месеца </w:t>
      </w:r>
      <w:r w:rsidR="00CC5CE4" w:rsidRPr="00F939EB">
        <w:rPr>
          <w:b w:val="0"/>
          <w:bCs w:val="0"/>
        </w:rPr>
        <w:t>от сключване на договора, но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именно</w:t>
      </w:r>
      <w:r w:rsidR="00CC5CE4" w:rsidRPr="00F939EB">
        <w:rPr>
          <w:b w:val="0"/>
          <w:bCs w:val="0"/>
          <w:spacing w:val="3"/>
        </w:rPr>
        <w:t xml:space="preserve"> </w:t>
      </w:r>
      <w:r w:rsidR="00CC5CE4" w:rsidRPr="00F939EB">
        <w:rPr>
          <w:b w:val="0"/>
          <w:bCs w:val="0"/>
        </w:rPr>
        <w:t>–</w:t>
      </w:r>
      <w:r w:rsidR="00CC5CE4" w:rsidRPr="00F939EB">
        <w:rPr>
          <w:b w:val="0"/>
          <w:bCs w:val="0"/>
          <w:spacing w:val="-1"/>
        </w:rPr>
        <w:t xml:space="preserve"> </w:t>
      </w:r>
      <w:r w:rsidR="00E832CC">
        <w:rPr>
          <w:b w:val="0"/>
          <w:bCs w:val="0"/>
        </w:rPr>
        <w:t>30.09.2</w:t>
      </w:r>
      <w:r w:rsidR="00CC5CE4" w:rsidRPr="00F939EB">
        <w:rPr>
          <w:b w:val="0"/>
          <w:bCs w:val="0"/>
        </w:rPr>
        <w:t>023 г.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15FB1769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>
        <w:t>минимум 24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4673E9A0" w:rsidR="00E37ADA" w:rsidRDefault="00E37ADA" w:rsidP="00E37ADA">
      <w:pPr>
        <w:ind w:left="215"/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24 часа </w:t>
      </w:r>
      <w:r w:rsidRPr="005557AD">
        <w:t>(24/7/365)</w:t>
      </w:r>
      <w: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повреда, </w:t>
      </w:r>
      <w:r w:rsidRPr="005557AD">
        <w:t xml:space="preserve">а при температура по-ниска от 0°C – </w:t>
      </w:r>
      <w:r w:rsidR="00A94242">
        <w:t xml:space="preserve">в рамките на </w:t>
      </w:r>
      <w:r w:rsidRPr="005557AD">
        <w:t>до 12 часа.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>
        <w:rPr>
          <w:spacing w:val="-57"/>
          <w:lang w:val="en-US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BodyText"/>
        <w:spacing w:before="11"/>
      </w:pPr>
    </w:p>
    <w:p w14:paraId="1A7545CF" w14:textId="2003E853" w:rsidR="00353580" w:rsidRDefault="00353580">
      <w:pPr>
        <w:pStyle w:val="BodyText"/>
        <w:spacing w:before="11"/>
      </w:pPr>
    </w:p>
    <w:p w14:paraId="6DD2BF6D" w14:textId="78FB0BA5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t>ЗА ОБОСОБЕНА ПОЗИЦИЯ 1</w:t>
      </w:r>
    </w:p>
    <w:p w14:paraId="1FF278FC" w14:textId="77777777" w:rsidR="00353580" w:rsidRDefault="00353580">
      <w:pPr>
        <w:ind w:left="338" w:right="238"/>
        <w:jc w:val="center"/>
        <w:rPr>
          <w:b/>
          <w:sz w:val="28"/>
        </w:rPr>
      </w:pP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BodyText"/>
        <w:rPr>
          <w:b/>
          <w:sz w:val="20"/>
        </w:rPr>
      </w:pPr>
    </w:p>
    <w:p w14:paraId="3D97BEFA" w14:textId="77777777"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4BE80BA1" w14:textId="77777777" w:rsidR="007F7CD1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7FC435" w14:textId="4AE4F06B" w:rsidR="006D7C20" w:rsidRPr="00353580" w:rsidRDefault="00353580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 w:rsidRPr="00353580">
              <w:rPr>
                <w:b/>
                <w:bCs/>
                <w:sz w:val="24"/>
                <w:szCs w:val="24"/>
              </w:rPr>
              <w:t>Л</w:t>
            </w:r>
            <w:r w:rsidRPr="0036127F">
              <w:rPr>
                <w:b/>
                <w:bCs/>
                <w:sz w:val="24"/>
                <w:szCs w:val="24"/>
              </w:rPr>
              <w:t>иния за рециклиране на остатъчен бетон</w:t>
            </w:r>
          </w:p>
        </w:tc>
        <w:tc>
          <w:tcPr>
            <w:tcW w:w="1498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6679C75C" w14:textId="3CC2CA49" w:rsidR="00A31CC9" w:rsidRDefault="00A31CC9" w:rsidP="00A65A01">
            <w:pPr>
              <w:jc w:val="both"/>
              <w:rPr>
                <w:b/>
              </w:rPr>
            </w:pPr>
            <w:r>
              <w:rPr>
                <w:b/>
              </w:rPr>
              <w:t>Рециклираща инсталация:</w:t>
            </w:r>
          </w:p>
          <w:p w14:paraId="17D71A3B" w14:textId="77777777" w:rsidR="00A31CC9" w:rsidRDefault="00A31CC9" w:rsidP="00A65A01">
            <w:pPr>
              <w:jc w:val="both"/>
              <w:rPr>
                <w:b/>
              </w:rPr>
            </w:pPr>
          </w:p>
          <w:p w14:paraId="77EDFA19" w14:textId="1945AB17" w:rsidR="00A65A01" w:rsidRPr="00A31CC9" w:rsidRDefault="00A31CC9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</w:rPr>
              <w:t>Реална п</w:t>
            </w:r>
            <w:r w:rsidR="00A65A01" w:rsidRPr="00A31CC9">
              <w:rPr>
                <w:bCs/>
                <w:lang w:val="ru-RU"/>
              </w:rPr>
              <w:t xml:space="preserve">роизводителност </w:t>
            </w:r>
            <w:r w:rsidR="00A65A01" w:rsidRPr="00A31CC9">
              <w:rPr>
                <w:bCs/>
                <w:lang w:val="en-US"/>
              </w:rPr>
              <w:t>–</w:t>
            </w:r>
            <w:r w:rsidR="00B82160">
              <w:rPr>
                <w:bCs/>
              </w:rPr>
              <w:t xml:space="preserve"> </w:t>
            </w:r>
            <w:r w:rsidR="00A65A01" w:rsidRPr="00A31CC9">
              <w:rPr>
                <w:bCs/>
                <w:lang w:val="ru-RU"/>
              </w:rPr>
              <w:t>20 m3/ч</w:t>
            </w:r>
            <w:r w:rsidR="00B82160">
              <w:rPr>
                <w:bCs/>
                <w:lang w:val="ru-RU"/>
              </w:rPr>
              <w:t xml:space="preserve"> +/- 5</w:t>
            </w:r>
            <w:r w:rsidR="00575411">
              <w:rPr>
                <w:bCs/>
                <w:lang w:val="ru-RU"/>
              </w:rPr>
              <w:t>%</w:t>
            </w:r>
          </w:p>
          <w:p w14:paraId="4B015126" w14:textId="40644EAD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 xml:space="preserve">Номинална мощност </w:t>
            </w:r>
            <w:r w:rsidR="00A31CC9" w:rsidRPr="00A31CC9">
              <w:rPr>
                <w:bCs/>
                <w:lang w:val="ru-RU"/>
              </w:rPr>
              <w:t xml:space="preserve">мин. </w:t>
            </w:r>
            <w:r w:rsidRPr="00A31CC9">
              <w:rPr>
                <w:bCs/>
                <w:lang w:val="ru-RU"/>
              </w:rPr>
              <w:t>5,50 к Wh</w:t>
            </w:r>
          </w:p>
          <w:p w14:paraId="0C9304C9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Напрежение/ фреквентност  400 V/50 Hz</w:t>
            </w:r>
          </w:p>
          <w:p w14:paraId="7F2B4EA9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Номинални обороти 3,7 U/мин.</w:t>
            </w:r>
          </w:p>
          <w:p w14:paraId="3B7599B6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Дължина 2500 мм</w:t>
            </w:r>
          </w:p>
          <w:p w14:paraId="2996BFBF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Широчина 2150 мм</w:t>
            </w:r>
          </w:p>
          <w:p w14:paraId="1746DA0E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lastRenderedPageBreak/>
              <w:t>Височина 2100 мм</w:t>
            </w:r>
          </w:p>
          <w:p w14:paraId="1428127F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Износоустойчива вътрешност</w:t>
            </w:r>
          </w:p>
          <w:p w14:paraId="605A4995" w14:textId="77777777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Вентилационно-отопление 2 kW</w:t>
            </w:r>
          </w:p>
          <w:p w14:paraId="7F31FC65" w14:textId="77777777" w:rsidR="0087516F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Поцинковани елементи на инсталацията с изключение на стоманения басейн</w:t>
            </w:r>
          </w:p>
          <w:p w14:paraId="77D10A58" w14:textId="6522B2CB" w:rsidR="00A65A01" w:rsidRPr="00A31CC9" w:rsidRDefault="00A65A01" w:rsidP="00A65A01">
            <w:pPr>
              <w:jc w:val="both"/>
              <w:rPr>
                <w:bCs/>
                <w:lang w:val="ru-RU"/>
              </w:rPr>
            </w:pPr>
            <w:r w:rsidRPr="00A31CC9">
              <w:rPr>
                <w:bCs/>
                <w:lang w:val="ru-RU"/>
              </w:rPr>
              <w:t>Разделителен капак на машината от алуминий, посредством газови ресори, лесно отваряем</w:t>
            </w:r>
          </w:p>
          <w:p w14:paraId="2986DA6B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 </w:t>
            </w:r>
          </w:p>
          <w:p w14:paraId="3575FC6F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Спираловиден транспортьор - миещо шнеково устройство   </w:t>
            </w:r>
          </w:p>
          <w:p w14:paraId="0A6205B2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6A30ECFA" w14:textId="113C766D" w:rsidR="00A31CC9" w:rsidRPr="00811E52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Дължина</w:t>
            </w:r>
            <w:r w:rsidR="00A31CC9" w:rsidRPr="00811E52">
              <w:rPr>
                <w:bCs/>
                <w:lang w:val="ru-RU"/>
              </w:rPr>
              <w:t>: 2000 mm</w:t>
            </w:r>
          </w:p>
          <w:p w14:paraId="0F165176" w14:textId="2DFA2EF3" w:rsidR="00A65A01" w:rsidRPr="00811E52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 xml:space="preserve">Зададена височина: </w:t>
            </w:r>
            <w:r w:rsidR="00A31CC9" w:rsidRPr="00811E52">
              <w:rPr>
                <w:bCs/>
                <w:lang w:val="ru-RU"/>
              </w:rPr>
              <w:t xml:space="preserve"> 2000 м.</w:t>
            </w:r>
          </w:p>
          <w:p w14:paraId="2D9E08E0" w14:textId="3F540743" w:rsidR="00A31CC9" w:rsidRPr="00811E52" w:rsidRDefault="00A65A01" w:rsidP="00A31CC9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Производителност на  измиване:</w:t>
            </w:r>
            <w:r w:rsidR="00A31CC9" w:rsidRPr="00811E52">
              <w:rPr>
                <w:bCs/>
                <w:lang w:val="ru-RU"/>
              </w:rPr>
              <w:t xml:space="preserve"> </w:t>
            </w:r>
            <w:r w:rsidR="0030218A" w:rsidRPr="00B82160">
              <w:rPr>
                <w:bCs/>
                <w:lang w:val="ru-RU"/>
              </w:rPr>
              <w:t>20 m3/ч</w:t>
            </w:r>
          </w:p>
          <w:p w14:paraId="357DFBF9" w14:textId="343CBC00" w:rsidR="00A31CC9" w:rsidRPr="00811E52" w:rsidRDefault="00A65A01" w:rsidP="00A31CC9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Диаметър на винтовата спирала:</w:t>
            </w:r>
            <w:r w:rsidR="00A31CC9" w:rsidRPr="00811E52">
              <w:rPr>
                <w:bCs/>
                <w:lang w:val="ru-RU"/>
              </w:rPr>
              <w:t xml:space="preserve"> 325 mm</w:t>
            </w:r>
          </w:p>
          <w:p w14:paraId="2228BEF1" w14:textId="652F60E6" w:rsidR="00A31CC9" w:rsidRPr="00811E52" w:rsidRDefault="00A65A01" w:rsidP="00A31CC9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Наклон на винтовата спирала:</w:t>
            </w:r>
            <w:r w:rsidR="00A31CC9" w:rsidRPr="00811E52">
              <w:rPr>
                <w:bCs/>
                <w:lang w:val="ru-RU"/>
              </w:rPr>
              <w:t xml:space="preserve"> 200 mm</w:t>
            </w:r>
          </w:p>
          <w:p w14:paraId="0DAE94C2" w14:textId="3CC686B9" w:rsidR="00A31CC9" w:rsidRPr="00811E52" w:rsidRDefault="00A65A01" w:rsidP="00A31CC9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Номинална мощност:</w:t>
            </w:r>
            <w:r w:rsidR="00A31CC9" w:rsidRPr="00811E52">
              <w:rPr>
                <w:bCs/>
                <w:lang w:val="ru-RU"/>
              </w:rPr>
              <w:t xml:space="preserve"> 3,0 kW</w:t>
            </w:r>
          </w:p>
          <w:p w14:paraId="40F84034" w14:textId="77777777" w:rsidR="00A31CC9" w:rsidRPr="00811E52" w:rsidRDefault="00A65A01" w:rsidP="00A31CC9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 xml:space="preserve">Напрежение/ фреквентност: </w:t>
            </w:r>
            <w:r w:rsidR="00A31CC9" w:rsidRPr="00811E52">
              <w:rPr>
                <w:bCs/>
                <w:lang w:val="ru-RU"/>
              </w:rPr>
              <w:t>400 V/50 Hz</w:t>
            </w:r>
          </w:p>
          <w:p w14:paraId="0F397484" w14:textId="77777777" w:rsidR="00A31CC9" w:rsidRPr="00811E52" w:rsidRDefault="00A65A01" w:rsidP="00A31CC9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Номинални обороти</w:t>
            </w:r>
            <w:r w:rsidR="00A31CC9" w:rsidRPr="00811E52">
              <w:rPr>
                <w:bCs/>
                <w:lang w:val="ru-RU"/>
              </w:rPr>
              <w:t>: 47 U/мин.</w:t>
            </w:r>
          </w:p>
          <w:p w14:paraId="4F6418FC" w14:textId="77777777" w:rsidR="00A65A01" w:rsidRPr="00811E52" w:rsidRDefault="00A65A01" w:rsidP="00A65A01">
            <w:pPr>
              <w:jc w:val="both"/>
              <w:rPr>
                <w:bCs/>
                <w:lang w:val="ru-RU"/>
              </w:rPr>
            </w:pPr>
          </w:p>
          <w:p w14:paraId="26CA5E38" w14:textId="38D78019" w:rsidR="00A65A01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Материал на фланците на шнека:</w:t>
            </w:r>
            <w:r w:rsidR="00CE347D">
              <w:rPr>
                <w:bCs/>
                <w:lang w:val="en-US"/>
              </w:rPr>
              <w:t xml:space="preserve"> </w:t>
            </w:r>
            <w:r w:rsidR="00811E52" w:rsidRPr="00B82160">
              <w:rPr>
                <w:bCs/>
                <w:lang w:val="ru-RU"/>
              </w:rPr>
              <w:t>високоефективна, устойчива на износване стомана, показваща устойчивост на износване 50% по-висока от тази на конвенционалната 400HB водно закалена стомана</w:t>
            </w:r>
          </w:p>
          <w:p w14:paraId="3C8D5ABE" w14:textId="07BCD605" w:rsidR="00A65A01" w:rsidRPr="00811E52" w:rsidRDefault="00811E52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 xml:space="preserve">- </w:t>
            </w:r>
            <w:r w:rsidR="00A65A01" w:rsidRPr="00811E52">
              <w:rPr>
                <w:bCs/>
                <w:lang w:val="ru-RU"/>
              </w:rPr>
              <w:t>Винтова спирала с разделени сгъваеми капаци</w:t>
            </w:r>
          </w:p>
          <w:p w14:paraId="15DF010B" w14:textId="77777777" w:rsidR="00A65A01" w:rsidRPr="00811E52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-Складиране извън обсега на замърсяване</w:t>
            </w:r>
          </w:p>
          <w:p w14:paraId="2737CA8E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 </w:t>
            </w:r>
          </w:p>
          <w:p w14:paraId="22626EF9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>Фуния</w:t>
            </w:r>
          </w:p>
          <w:p w14:paraId="35480194" w14:textId="61065825" w:rsidR="00A65A01" w:rsidRPr="00811E52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Широчина на фунията:</w:t>
            </w:r>
            <w:r w:rsidR="00811E52" w:rsidRPr="00811E52">
              <w:rPr>
                <w:bCs/>
                <w:lang w:val="ru-RU"/>
              </w:rPr>
              <w:t xml:space="preserve"> 3000 mm</w:t>
            </w:r>
          </w:p>
          <w:p w14:paraId="7A0376F3" w14:textId="36458CC6" w:rsidR="00811E52" w:rsidRPr="00811E52" w:rsidRDefault="00A65A01" w:rsidP="00811E52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Дълбочина на фунията:</w:t>
            </w:r>
            <w:r w:rsidR="00811E52" w:rsidRPr="00811E52">
              <w:rPr>
                <w:bCs/>
                <w:lang w:val="ru-RU"/>
              </w:rPr>
              <w:t xml:space="preserve"> 1250 mm</w:t>
            </w:r>
          </w:p>
          <w:p w14:paraId="203CC9F4" w14:textId="77777777" w:rsidR="00A65A01" w:rsidRPr="00811E52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>Вкл. стена около машината за предпазване от напръскванe</w:t>
            </w:r>
          </w:p>
          <w:p w14:paraId="571C5375" w14:textId="3DF07C86" w:rsidR="00A65A01" w:rsidRPr="00811E52" w:rsidRDefault="00A65A01" w:rsidP="00A65A01">
            <w:pPr>
              <w:jc w:val="both"/>
              <w:rPr>
                <w:bCs/>
                <w:lang w:val="ru-RU"/>
              </w:rPr>
            </w:pPr>
            <w:r w:rsidRPr="00811E52">
              <w:rPr>
                <w:bCs/>
                <w:lang w:val="ru-RU"/>
              </w:rPr>
              <w:t xml:space="preserve">Височина на стената: 1250 mm </w:t>
            </w:r>
          </w:p>
          <w:p w14:paraId="7E4004BE" w14:textId="77777777" w:rsidR="007F329C" w:rsidRDefault="007F329C" w:rsidP="00A65A01">
            <w:pPr>
              <w:jc w:val="both"/>
              <w:rPr>
                <w:b/>
                <w:lang w:val="ru-RU"/>
              </w:rPr>
            </w:pPr>
          </w:p>
          <w:p w14:paraId="74BA83B8" w14:textId="1A8BBF8B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Помпа за системата за измиване  </w:t>
            </w:r>
          </w:p>
          <w:p w14:paraId="3877BCA4" w14:textId="77777777" w:rsidR="008115AD" w:rsidRDefault="008115AD" w:rsidP="00A65A01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Да т</w:t>
            </w:r>
            <w:r w:rsidR="00A65A01" w:rsidRPr="008115AD">
              <w:rPr>
                <w:bCs/>
                <w:lang w:val="ru-RU"/>
              </w:rPr>
              <w:t xml:space="preserve">ранспортира рециклиращата измиваща вода към системата за миене. </w:t>
            </w:r>
          </w:p>
          <w:p w14:paraId="325C3057" w14:textId="648CC481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Капацитет: 490 л/мин при 7 m височина на транспортиране </w:t>
            </w:r>
          </w:p>
          <w:p w14:paraId="15B7553F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>Номинална мощност: 2,2 kW</w:t>
            </w:r>
          </w:p>
          <w:p w14:paraId="0E0828C3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lastRenderedPageBreak/>
              <w:t>Помпа за рециклираната вода</w:t>
            </w:r>
          </w:p>
          <w:p w14:paraId="6A1071B1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13E67DA1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>Транспортна мощност  1300 л/мин при 12 m височина на нагнетяване</w:t>
            </w:r>
          </w:p>
          <w:p w14:paraId="0C6E334D" w14:textId="075B7C68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>Номинална мощност:</w:t>
            </w:r>
            <w:r w:rsidR="008115AD">
              <w:rPr>
                <w:bCs/>
                <w:lang w:val="ru-RU"/>
              </w:rPr>
              <w:t xml:space="preserve"> </w:t>
            </w:r>
            <w:r w:rsidRPr="008115AD">
              <w:rPr>
                <w:bCs/>
                <w:lang w:val="ru-RU"/>
              </w:rPr>
              <w:t>7,5 квт</w:t>
            </w:r>
          </w:p>
          <w:p w14:paraId="7AB2D215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Напрежение/честота: 400 V/50 Hz </w:t>
            </w:r>
          </w:p>
          <w:p w14:paraId="393269EA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Номинални обороти: 2880 U/min </w:t>
            </w:r>
          </w:p>
          <w:p w14:paraId="5E15FA44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Свързващ кабел: 10 m </w:t>
            </w:r>
          </w:p>
          <w:p w14:paraId="0C2EEEC1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Работно колело:  Hard-IRON </w:t>
            </w:r>
          </w:p>
          <w:p w14:paraId="7F8A12BD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Връзка налягане: Накрайник за маркуч 3“ гладък </w:t>
            </w:r>
          </w:p>
          <w:p w14:paraId="6EFDD870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- Викрова помпа с подемно устройство </w:t>
            </w:r>
          </w:p>
          <w:p w14:paraId="1B654397" w14:textId="77777777" w:rsidR="00A65A01" w:rsidRPr="008115AD" w:rsidRDefault="00A65A01" w:rsidP="00A65A01">
            <w:pPr>
              <w:jc w:val="both"/>
              <w:rPr>
                <w:bCs/>
                <w:lang w:val="ru-RU"/>
              </w:rPr>
            </w:pPr>
            <w:r w:rsidRPr="008115AD">
              <w:rPr>
                <w:bCs/>
                <w:lang w:val="ru-RU"/>
              </w:rPr>
              <w:t xml:space="preserve">- Износоустойчиво изпълнение </w:t>
            </w:r>
          </w:p>
          <w:p w14:paraId="16DEB7EC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794297D2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0AC7513F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Ултразвуково-регулиране на нивото с датчик и  поставка </w:t>
            </w:r>
          </w:p>
          <w:p w14:paraId="1B849E67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49BD97F4" w14:textId="518EA44C" w:rsidR="00A65A01" w:rsidRPr="00572453" w:rsidRDefault="008115AD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>Да р</w:t>
            </w:r>
            <w:r w:rsidR="00A65A01" w:rsidRPr="00572453">
              <w:rPr>
                <w:bCs/>
                <w:lang w:val="ru-RU"/>
              </w:rPr>
              <w:t xml:space="preserve">егулира нивото на напълване с вода в утаителния басейн напълно автоматично и  безконтактно. </w:t>
            </w:r>
          </w:p>
          <w:p w14:paraId="097B50DF" w14:textId="77777777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 xml:space="preserve">Приложение: Ниво на напълване </w:t>
            </w:r>
          </w:p>
          <w:p w14:paraId="5ADA3DB2" w14:textId="77777777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 xml:space="preserve">Корпус: Кръгъл корпус </w:t>
            </w:r>
          </w:p>
          <w:p w14:paraId="017DC8D5" w14:textId="01A13512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>Обслужване: Чрез приложение Blu</w:t>
            </w:r>
            <w:r w:rsidR="008115AD" w:rsidRPr="00B82160">
              <w:rPr>
                <w:bCs/>
                <w:lang w:val="ru-RU"/>
              </w:rPr>
              <w:t>е</w:t>
            </w:r>
            <w:r w:rsidRPr="00572453">
              <w:rPr>
                <w:bCs/>
                <w:lang w:val="ru-RU"/>
              </w:rPr>
              <w:t xml:space="preserve">tooth </w:t>
            </w:r>
          </w:p>
          <w:p w14:paraId="518E4DD2" w14:textId="77777777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 xml:space="preserve">Спомагателна  енергия: 230 V/50 Hz </w:t>
            </w:r>
          </w:p>
          <w:p w14:paraId="5B4C6534" w14:textId="5E680E5E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 xml:space="preserve">Дължина на кабела: 10 м </w:t>
            </w:r>
          </w:p>
          <w:p w14:paraId="1CD3611F" w14:textId="202797F2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 xml:space="preserve">Вид предпазител: IP 66 </w:t>
            </w:r>
            <w:r w:rsidR="00572453" w:rsidRPr="00B82160">
              <w:rPr>
                <w:bCs/>
                <w:lang w:val="ru-RU"/>
              </w:rPr>
              <w:t>или еквивалентен</w:t>
            </w:r>
          </w:p>
          <w:p w14:paraId="7441A4F2" w14:textId="77777777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 xml:space="preserve">Изход: 4-20 mA </w:t>
            </w:r>
          </w:p>
          <w:p w14:paraId="1561CB15" w14:textId="77777777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>Обхват на  измерване: до 5 м</w:t>
            </w:r>
          </w:p>
          <w:p w14:paraId="63B89F25" w14:textId="77777777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>Честота на   измерване: 26 Ghz</w:t>
            </w:r>
          </w:p>
          <w:p w14:paraId="6B0FCACB" w14:textId="104EE6B0" w:rsidR="00A65A01" w:rsidRPr="00572453" w:rsidRDefault="00A65A01" w:rsidP="00A65A01">
            <w:pPr>
              <w:jc w:val="both"/>
              <w:rPr>
                <w:bCs/>
                <w:lang w:val="ru-RU"/>
              </w:rPr>
            </w:pPr>
            <w:r w:rsidRPr="00572453">
              <w:rPr>
                <w:bCs/>
                <w:lang w:val="ru-RU"/>
              </w:rPr>
              <w:t>Максимално</w:t>
            </w:r>
            <w:r w:rsidR="00572453" w:rsidRPr="00572453">
              <w:rPr>
                <w:bCs/>
                <w:lang w:val="ru-RU"/>
              </w:rPr>
              <w:t xml:space="preserve"> отклонение при измерване</w:t>
            </w:r>
            <w:r w:rsidRPr="00572453">
              <w:rPr>
                <w:bCs/>
                <w:lang w:val="ru-RU"/>
              </w:rPr>
              <w:t xml:space="preserve">  - / + 5 mm</w:t>
            </w:r>
          </w:p>
          <w:p w14:paraId="57E3BF30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572A6E93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Бъркалка с траверса над басейна с рециклиращата вода </w:t>
            </w:r>
          </w:p>
          <w:p w14:paraId="11E0EAF3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7CA2352E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Диаметър на  ротора: 1680 mm </w:t>
            </w:r>
          </w:p>
          <w:p w14:paraId="75DF1BCC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Обороти: 49 U/min </w:t>
            </w:r>
          </w:p>
          <w:p w14:paraId="0B3A4524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Мощност на  свързване: 5,5 KW  </w:t>
            </w:r>
          </w:p>
          <w:p w14:paraId="557B3C6F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lastRenderedPageBreak/>
              <w:t xml:space="preserve">Шумоизолация: Закрепване посредством еластомер </w:t>
            </w:r>
          </w:p>
          <w:p w14:paraId="35783FD0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6134EE8B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>SPS-електронно управление</w:t>
            </w:r>
          </w:p>
          <w:p w14:paraId="46B03E7C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7259FBC7" w14:textId="40C044A2" w:rsidR="00A65A01" w:rsidRPr="008B0027" w:rsidRDefault="008B0027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>Да у</w:t>
            </w:r>
            <w:r w:rsidR="00A65A01" w:rsidRPr="008B0027">
              <w:rPr>
                <w:bCs/>
                <w:lang w:val="ru-RU"/>
              </w:rPr>
              <w:t>правлява напълно автоматизирано всички логически процеси на машината за</w:t>
            </w:r>
            <w:r>
              <w:rPr>
                <w:bCs/>
                <w:lang w:val="ru-RU"/>
              </w:rPr>
              <w:t xml:space="preserve"> </w:t>
            </w:r>
            <w:r w:rsidR="00A65A01" w:rsidRPr="008B0027">
              <w:rPr>
                <w:bCs/>
                <w:lang w:val="ru-RU"/>
              </w:rPr>
              <w:t xml:space="preserve">рециклиране на остатъчен бетон, както и пречистването на водата. </w:t>
            </w:r>
          </w:p>
          <w:p w14:paraId="011CEE3E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</w:p>
          <w:p w14:paraId="4DEC7832" w14:textId="6A969159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Корпус: 800 x 1000 x 300 mm </w:t>
            </w:r>
          </w:p>
          <w:p w14:paraId="03CBEE6F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Защитен покрив от V2A: 300 x 800 mm </w:t>
            </w:r>
          </w:p>
          <w:p w14:paraId="4186D637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Прозорец от акрилно стъкло: 320 x 158 x 47,5 mm </w:t>
            </w:r>
          </w:p>
          <w:p w14:paraId="6CD4D72A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>Силова част:  За задвижвания, контролни трансформатори вкл. главен шалтер</w:t>
            </w:r>
          </w:p>
          <w:p w14:paraId="3C4F68A2" w14:textId="1A9D307A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  <w:r w:rsidRPr="008B0027">
              <w:rPr>
                <w:bCs/>
                <w:lang w:val="ru-RU"/>
              </w:rPr>
              <w:t xml:space="preserve">SPS-устройство </w:t>
            </w:r>
            <w:r w:rsidR="00E108BE">
              <w:rPr>
                <w:bCs/>
                <w:lang w:val="ru-RU"/>
              </w:rPr>
              <w:t xml:space="preserve"> </w:t>
            </w:r>
            <w:r w:rsidRPr="008B0027">
              <w:rPr>
                <w:bCs/>
                <w:lang w:val="ru-RU"/>
              </w:rPr>
              <w:t xml:space="preserve">7 “ сензорен екран         </w:t>
            </w:r>
          </w:p>
          <w:p w14:paraId="4D6DEACA" w14:textId="77777777" w:rsidR="00A65A01" w:rsidRPr="008B0027" w:rsidRDefault="00A65A01" w:rsidP="00A65A01">
            <w:pPr>
              <w:jc w:val="both"/>
              <w:rPr>
                <w:bCs/>
                <w:lang w:val="ru-RU"/>
              </w:rPr>
            </w:pPr>
          </w:p>
          <w:p w14:paraId="0CD51C5B" w14:textId="3968D4AA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>Решение за измиване на бетон</w:t>
            </w:r>
            <w:r w:rsidR="00335A21">
              <w:rPr>
                <w:b/>
                <w:lang w:val="ru-RU"/>
              </w:rPr>
              <w:t>-</w:t>
            </w:r>
            <w:r w:rsidRPr="00A65A01">
              <w:rPr>
                <w:b/>
                <w:lang w:val="ru-RU"/>
              </w:rPr>
              <w:t>помпи</w:t>
            </w:r>
          </w:p>
          <w:p w14:paraId="66AD81C8" w14:textId="77777777" w:rsidR="00A65A01" w:rsidRPr="00A65A01" w:rsidRDefault="00A65A01" w:rsidP="00A65A01">
            <w:pPr>
              <w:jc w:val="both"/>
              <w:rPr>
                <w:b/>
                <w:lang w:val="ru-RU"/>
              </w:rPr>
            </w:pPr>
          </w:p>
          <w:p w14:paraId="60FECC94" w14:textId="77777777" w:rsidR="007C07F4" w:rsidRDefault="006E33BE" w:rsidP="00A65A01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</w:t>
            </w:r>
            <w:r w:rsidR="00A65A01" w:rsidRPr="006E33BE">
              <w:rPr>
                <w:bCs/>
                <w:lang w:val="ru-RU"/>
              </w:rPr>
              <w:t xml:space="preserve">ъоръжението </w:t>
            </w:r>
            <w:r>
              <w:rPr>
                <w:bCs/>
                <w:lang w:val="ru-RU"/>
              </w:rPr>
              <w:t xml:space="preserve">да </w:t>
            </w:r>
            <w:r w:rsidR="00A65A01" w:rsidRPr="006E33BE">
              <w:rPr>
                <w:bCs/>
                <w:lang w:val="ru-RU"/>
              </w:rPr>
              <w:t>е</w:t>
            </w:r>
            <w:r w:rsidR="007C07F4">
              <w:rPr>
                <w:bCs/>
                <w:lang w:val="ru-RU"/>
              </w:rPr>
              <w:t>:</w:t>
            </w:r>
          </w:p>
          <w:p w14:paraId="2694F982" w14:textId="77777777" w:rsidR="007C07F4" w:rsidRDefault="007C07F4" w:rsidP="00A65A01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A65A01" w:rsidRPr="006E33BE">
              <w:rPr>
                <w:bCs/>
                <w:lang w:val="ru-RU"/>
              </w:rPr>
              <w:t xml:space="preserve"> мобилно изпълнение</w:t>
            </w:r>
            <w:r>
              <w:rPr>
                <w:bCs/>
                <w:lang w:val="ru-RU"/>
              </w:rPr>
              <w:t>, което не изисква съпровождащи СМР;</w:t>
            </w:r>
          </w:p>
          <w:p w14:paraId="59818397" w14:textId="77777777" w:rsidR="007C07F4" w:rsidRDefault="007C07F4" w:rsidP="00A65A01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- </w:t>
            </w:r>
            <w:r w:rsidR="00A65A01" w:rsidRPr="006E33BE">
              <w:rPr>
                <w:bCs/>
                <w:lang w:val="ru-RU"/>
              </w:rPr>
              <w:t xml:space="preserve">със стоманен резервоар 4 х 2,9 м., помпен възел и помпи и датчици към него. </w:t>
            </w:r>
          </w:p>
          <w:p w14:paraId="5D70C11E" w14:textId="77777777" w:rsidR="007C07F4" w:rsidRDefault="007C07F4" w:rsidP="00A65A01">
            <w:pPr>
              <w:jc w:val="both"/>
              <w:rPr>
                <w:bCs/>
                <w:lang w:val="ru-RU"/>
              </w:rPr>
            </w:pPr>
          </w:p>
          <w:p w14:paraId="2958D4BD" w14:textId="49AD88FE" w:rsidR="00A65A01" w:rsidRPr="006E33BE" w:rsidRDefault="00A65A01" w:rsidP="00A65A01">
            <w:pPr>
              <w:jc w:val="both"/>
              <w:rPr>
                <w:bCs/>
                <w:lang w:val="ru-RU"/>
              </w:rPr>
            </w:pPr>
            <w:r w:rsidRPr="006E33BE">
              <w:rPr>
                <w:bCs/>
                <w:lang w:val="ru-RU"/>
              </w:rPr>
              <w:t>Водния</w:t>
            </w:r>
            <w:r w:rsidR="007C07F4">
              <w:rPr>
                <w:bCs/>
                <w:lang w:val="ru-RU"/>
              </w:rPr>
              <w:t>т</w:t>
            </w:r>
            <w:r w:rsidRPr="006E33BE">
              <w:rPr>
                <w:bCs/>
                <w:lang w:val="ru-RU"/>
              </w:rPr>
              <w:t xml:space="preserve"> резервоар </w:t>
            </w:r>
            <w:r w:rsidR="006E33BE">
              <w:rPr>
                <w:bCs/>
                <w:lang w:val="ru-RU"/>
              </w:rPr>
              <w:t xml:space="preserve">да </w:t>
            </w:r>
            <w:r w:rsidRPr="006E33BE">
              <w:rPr>
                <w:bCs/>
                <w:lang w:val="ru-RU"/>
              </w:rPr>
              <w:t>е стоманен със стълби и покрив.</w:t>
            </w:r>
          </w:p>
          <w:p w14:paraId="02A3F131" w14:textId="4E0048F2" w:rsidR="00F939EB" w:rsidRPr="00DD1EB7" w:rsidRDefault="00A65A01" w:rsidP="00DD1EB7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                 </w:t>
            </w:r>
          </w:p>
        </w:tc>
      </w:tr>
    </w:tbl>
    <w:p w14:paraId="63D57AC9" w14:textId="77777777" w:rsidR="00B82160" w:rsidRDefault="00B82160" w:rsidP="00353580">
      <w:pPr>
        <w:ind w:right="238"/>
        <w:rPr>
          <w:b/>
          <w:sz w:val="28"/>
        </w:rPr>
      </w:pPr>
    </w:p>
    <w:p w14:paraId="61A1450E" w14:textId="77777777" w:rsidR="00B82160" w:rsidRDefault="00B82160">
      <w:pPr>
        <w:rPr>
          <w:b/>
          <w:sz w:val="28"/>
        </w:rPr>
      </w:pPr>
      <w:r>
        <w:rPr>
          <w:b/>
          <w:sz w:val="28"/>
        </w:rPr>
        <w:br w:type="page"/>
      </w:r>
    </w:p>
    <w:p w14:paraId="22452E18" w14:textId="0FD46131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lastRenderedPageBreak/>
        <w:t>ЗА ОБОСОБЕНА ПОЗИЦИЯ 2</w:t>
      </w:r>
    </w:p>
    <w:p w14:paraId="2B6928FD" w14:textId="77777777" w:rsidR="00353580" w:rsidRDefault="00353580" w:rsidP="00353580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СПЕЦИФИКАЦИЯ </w:t>
      </w:r>
    </w:p>
    <w:p w14:paraId="7C56405B" w14:textId="77777777" w:rsidR="00353580" w:rsidRDefault="00353580" w:rsidP="00353580">
      <w:pPr>
        <w:pStyle w:val="BodyText"/>
        <w:rPr>
          <w:b/>
          <w:sz w:val="20"/>
        </w:rPr>
      </w:pPr>
    </w:p>
    <w:p w14:paraId="13EFEA15" w14:textId="77777777" w:rsidR="00353580" w:rsidRDefault="00353580" w:rsidP="0035358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353580" w14:paraId="1F47BC20" w14:textId="77777777" w:rsidTr="008134E5">
        <w:trPr>
          <w:trHeight w:val="594"/>
        </w:trPr>
        <w:tc>
          <w:tcPr>
            <w:tcW w:w="2760" w:type="dxa"/>
            <w:shd w:val="clear" w:color="auto" w:fill="DFDFDF"/>
          </w:tcPr>
          <w:p w14:paraId="75F3E764" w14:textId="77777777" w:rsidR="00353580" w:rsidRDefault="00353580" w:rsidP="008134E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2900D746" w14:textId="77777777" w:rsidR="00353580" w:rsidRDefault="00353580" w:rsidP="008134E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04F5A4B" w14:textId="77777777" w:rsidR="00353580" w:rsidRDefault="00353580" w:rsidP="008134E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353580" w14:paraId="60560F8E" w14:textId="77777777" w:rsidTr="008134E5">
        <w:trPr>
          <w:trHeight w:val="1658"/>
        </w:trPr>
        <w:tc>
          <w:tcPr>
            <w:tcW w:w="2760" w:type="dxa"/>
          </w:tcPr>
          <w:p w14:paraId="273F852E" w14:textId="77777777" w:rsidR="007F7CD1" w:rsidRDefault="007F7CD1" w:rsidP="008134E5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08D90A" w14:textId="078227DA" w:rsidR="00353580" w:rsidRPr="007F7CD1" w:rsidRDefault="007F7CD1" w:rsidP="008134E5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Т</w:t>
            </w:r>
            <w:r w:rsidRPr="0036127F">
              <w:rPr>
                <w:b/>
                <w:bCs/>
                <w:sz w:val="24"/>
                <w:szCs w:val="24"/>
              </w:rPr>
              <w:t>ермопомпена система въздух-вода</w:t>
            </w:r>
          </w:p>
        </w:tc>
        <w:tc>
          <w:tcPr>
            <w:tcW w:w="1498" w:type="dxa"/>
          </w:tcPr>
          <w:p w14:paraId="14F1A393" w14:textId="77777777" w:rsidR="00335A21" w:rsidRDefault="00335A21" w:rsidP="008134E5">
            <w:pPr>
              <w:pStyle w:val="TableParagraph"/>
              <w:spacing w:before="1"/>
              <w:ind w:left="0"/>
              <w:jc w:val="center"/>
            </w:pPr>
          </w:p>
          <w:p w14:paraId="547B1E10" w14:textId="794631CE" w:rsidR="00353580" w:rsidRPr="000D7164" w:rsidRDefault="00353580" w:rsidP="008134E5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51666574" w14:textId="77777777" w:rsidR="000E267A" w:rsidRDefault="000E267A" w:rsidP="00117F4A">
            <w:pPr>
              <w:jc w:val="both"/>
              <w:rPr>
                <w:rFonts w:ascii="Calibri" w:eastAsia="Calibri" w:hAnsi="Calibri"/>
              </w:rPr>
            </w:pPr>
            <w:r w:rsidRPr="000E267A">
              <w:rPr>
                <w:rFonts w:ascii="Arial" w:eastAsia="Calibri" w:hAnsi="Arial" w:cs="Arial"/>
                <w:sz w:val="20"/>
                <w:szCs w:val="20"/>
              </w:rPr>
              <w:t>Високотемпературна моноблокова термопомпа въздух-вода с интегриран хидравличен модул</w:t>
            </w:r>
            <w:r w:rsidR="00117F4A" w:rsidRPr="00117F4A">
              <w:rPr>
                <w:rFonts w:ascii="Calibri" w:eastAsia="Calibri" w:hAnsi="Calibri"/>
              </w:rPr>
              <w:t xml:space="preserve"> (до +65</w:t>
            </w:r>
            <w:r w:rsidR="00117F4A" w:rsidRPr="00572453">
              <w:rPr>
                <w:bCs/>
                <w:lang w:val="ru-RU"/>
              </w:rPr>
              <w:t>°С</w:t>
            </w:r>
            <w:r w:rsidR="00117F4A" w:rsidRPr="00117F4A">
              <w:rPr>
                <w:rFonts w:ascii="Calibri" w:eastAsia="Calibri" w:hAnsi="Calibri"/>
              </w:rPr>
              <w:t xml:space="preserve">), само за отопление, </w:t>
            </w:r>
          </w:p>
          <w:p w14:paraId="3AA84F21" w14:textId="77777777" w:rsidR="000E267A" w:rsidRDefault="000E267A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С </w:t>
            </w:r>
            <w:r w:rsidR="00117F4A" w:rsidRPr="00117F4A">
              <w:rPr>
                <w:rFonts w:ascii="Calibri" w:eastAsia="Calibri" w:hAnsi="Calibri"/>
              </w:rPr>
              <w:t xml:space="preserve">антикорозионна защита; </w:t>
            </w:r>
          </w:p>
          <w:p w14:paraId="238AD759" w14:textId="77777777" w:rsidR="000E267A" w:rsidRDefault="00117F4A" w:rsidP="00117F4A">
            <w:pPr>
              <w:jc w:val="both"/>
              <w:rPr>
                <w:rFonts w:ascii="Calibri" w:eastAsia="Calibri" w:hAnsi="Calibri"/>
              </w:rPr>
            </w:pPr>
            <w:r w:rsidRPr="00117F4A">
              <w:rPr>
                <w:rFonts w:ascii="Calibri" w:eastAsia="Calibri" w:hAnsi="Calibri"/>
              </w:rPr>
              <w:t>работен диапазон от -20</w:t>
            </w:r>
            <w:r w:rsidRPr="00572453">
              <w:rPr>
                <w:bCs/>
                <w:lang w:val="ru-RU"/>
              </w:rPr>
              <w:t>°С</w:t>
            </w:r>
            <w:r w:rsidRPr="00117F4A">
              <w:rPr>
                <w:rFonts w:ascii="Calibri" w:eastAsia="Calibri" w:hAnsi="Calibri"/>
              </w:rPr>
              <w:t xml:space="preserve"> до +40</w:t>
            </w:r>
            <w:r w:rsidRPr="00572453">
              <w:rPr>
                <w:bCs/>
                <w:lang w:val="ru-RU"/>
              </w:rPr>
              <w:t>°С</w:t>
            </w:r>
            <w:r w:rsidRPr="00117F4A">
              <w:rPr>
                <w:rFonts w:ascii="Calibri" w:eastAsia="Calibri" w:hAnsi="Calibri"/>
              </w:rPr>
              <w:t xml:space="preserve">, </w:t>
            </w:r>
          </w:p>
          <w:p w14:paraId="25108FB7" w14:textId="77777777" w:rsidR="000E267A" w:rsidRDefault="00117F4A" w:rsidP="00117F4A">
            <w:pPr>
              <w:jc w:val="both"/>
              <w:rPr>
                <w:rFonts w:ascii="Calibri" w:eastAsia="Calibri" w:hAnsi="Calibri"/>
              </w:rPr>
            </w:pPr>
            <w:r w:rsidRPr="00117F4A">
              <w:rPr>
                <w:rFonts w:ascii="Calibri" w:eastAsia="Calibri" w:hAnsi="Calibri"/>
              </w:rPr>
              <w:t xml:space="preserve">с инверторна помпа, </w:t>
            </w:r>
          </w:p>
          <w:p w14:paraId="746A7639" w14:textId="77777777" w:rsidR="000E267A" w:rsidRDefault="00117F4A" w:rsidP="00117F4A">
            <w:pPr>
              <w:jc w:val="both"/>
              <w:rPr>
                <w:rFonts w:ascii="Calibri" w:eastAsia="Calibri" w:hAnsi="Calibri"/>
              </w:rPr>
            </w:pPr>
            <w:r w:rsidRPr="00117F4A">
              <w:rPr>
                <w:rFonts w:ascii="Calibri" w:eastAsia="Calibri" w:hAnsi="Calibri"/>
              </w:rPr>
              <w:t xml:space="preserve">без разширителен съд, </w:t>
            </w:r>
          </w:p>
          <w:p w14:paraId="05C976EC" w14:textId="23DABF6C" w:rsidR="00117F4A" w:rsidRDefault="00117F4A" w:rsidP="00117F4A">
            <w:pPr>
              <w:jc w:val="both"/>
              <w:rPr>
                <w:rFonts w:ascii="Calibri" w:eastAsia="Calibri" w:hAnsi="Calibri"/>
              </w:rPr>
            </w:pPr>
            <w:r w:rsidRPr="00117F4A">
              <w:rPr>
                <w:rFonts w:ascii="Calibri" w:eastAsia="Calibri" w:hAnsi="Calibri"/>
              </w:rPr>
              <w:t>без буферен съд</w:t>
            </w:r>
            <w:r w:rsidR="00B720A0">
              <w:rPr>
                <w:rFonts w:ascii="Calibri" w:eastAsia="Calibri" w:hAnsi="Calibri"/>
              </w:rPr>
              <w:t>.</w:t>
            </w:r>
          </w:p>
          <w:p w14:paraId="19EE51A0" w14:textId="77777777" w:rsidR="00B720A0" w:rsidRPr="00B720A0" w:rsidRDefault="00B720A0" w:rsidP="00117F4A">
            <w:pPr>
              <w:jc w:val="both"/>
              <w:rPr>
                <w:rFonts w:ascii="Calibri" w:eastAsia="Calibri" w:hAnsi="Calibri"/>
                <w:lang w:val="en-US"/>
              </w:rPr>
            </w:pPr>
          </w:p>
          <w:p w14:paraId="579876E8" w14:textId="6E3F9070" w:rsidR="005B6F82" w:rsidRDefault="00117F4A" w:rsidP="00117F4A">
            <w:pPr>
              <w:jc w:val="both"/>
              <w:rPr>
                <w:rFonts w:ascii="Calibri" w:eastAsia="Calibri" w:hAnsi="Calibri"/>
              </w:rPr>
            </w:pPr>
            <w:r w:rsidRPr="00117F4A">
              <w:rPr>
                <w:rFonts w:ascii="Calibri" w:eastAsia="Calibri" w:hAnsi="Calibri"/>
              </w:rPr>
              <w:t>Данни отопление</w:t>
            </w:r>
            <w:r w:rsidR="005B6F82">
              <w:rPr>
                <w:rFonts w:ascii="Calibri" w:eastAsia="Calibri" w:hAnsi="Calibri"/>
              </w:rPr>
              <w:t>:</w:t>
            </w:r>
          </w:p>
          <w:p w14:paraId="4BC3AD33" w14:textId="77777777" w:rsidR="005B6F82" w:rsidRDefault="00117F4A" w:rsidP="00117F4A">
            <w:pPr>
              <w:jc w:val="both"/>
              <w:rPr>
                <w:rFonts w:ascii="Calibri" w:eastAsia="Calibri" w:hAnsi="Calibri"/>
              </w:rPr>
            </w:pPr>
            <w:r w:rsidRPr="00117F4A">
              <w:rPr>
                <w:rFonts w:ascii="Calibri" w:eastAsia="Calibri" w:hAnsi="Calibri"/>
              </w:rPr>
              <w:t>съгл</w:t>
            </w:r>
            <w:r>
              <w:rPr>
                <w:rFonts w:ascii="Calibri" w:eastAsia="Calibri" w:hAnsi="Calibri"/>
              </w:rPr>
              <w:t>асн</w:t>
            </w:r>
            <w:r w:rsidR="0062405B">
              <w:rPr>
                <w:rFonts w:ascii="Calibri" w:eastAsia="Calibri" w:hAnsi="Calibri"/>
                <w:lang w:val="en-US"/>
              </w:rPr>
              <w:t>o</w:t>
            </w:r>
            <w:r>
              <w:rPr>
                <w:rFonts w:ascii="Calibri" w:eastAsia="Calibri" w:hAnsi="Calibri"/>
              </w:rPr>
              <w:t xml:space="preserve"> стандарт</w:t>
            </w:r>
            <w:r w:rsidRPr="00117F4A">
              <w:rPr>
                <w:rFonts w:ascii="Calibri" w:eastAsia="Calibri" w:hAnsi="Calibri"/>
              </w:rPr>
              <w:t xml:space="preserve"> EN14511 (A7/W35</w:t>
            </w:r>
            <w:r w:rsidR="0062405B" w:rsidRPr="00572453">
              <w:rPr>
                <w:bCs/>
                <w:lang w:val="ru-RU"/>
              </w:rPr>
              <w:t>°С</w:t>
            </w:r>
            <w:r w:rsidRPr="00117F4A">
              <w:rPr>
                <w:rFonts w:ascii="Calibri" w:eastAsia="Calibri" w:hAnsi="Calibri"/>
              </w:rPr>
              <w:t>, Δ 5К)</w:t>
            </w:r>
            <w:r>
              <w:rPr>
                <w:rFonts w:ascii="Calibri" w:eastAsia="Calibri" w:hAnsi="Calibri"/>
              </w:rPr>
              <w:t xml:space="preserve"> или еквивалентен </w:t>
            </w:r>
          </w:p>
          <w:p w14:paraId="1D7578AE" w14:textId="0781EAF7" w:rsidR="0062405B" w:rsidRPr="009C1220" w:rsidRDefault="0062405B" w:rsidP="00117F4A">
            <w:pPr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</w:rPr>
              <w:t>н</w:t>
            </w:r>
            <w:r w:rsidR="00117F4A" w:rsidRPr="00117F4A">
              <w:rPr>
                <w:rFonts w:ascii="Calibri" w:eastAsia="Calibri" w:hAnsi="Calibri"/>
              </w:rPr>
              <w:t>оминална отоплителна мощност</w:t>
            </w:r>
            <w:r w:rsidR="009C1220">
              <w:rPr>
                <w:rFonts w:ascii="Calibri" w:eastAsia="Calibri" w:hAnsi="Calibri"/>
                <w:lang w:val="en-US"/>
              </w:rPr>
              <w:t xml:space="preserve"> - </w:t>
            </w:r>
            <w:r w:rsidR="00C97C17">
              <w:rPr>
                <w:rFonts w:ascii="Calibri" w:eastAsia="Calibri" w:hAnsi="Calibri"/>
              </w:rPr>
              <w:t xml:space="preserve"> </w:t>
            </w:r>
            <w:r w:rsidR="00C97C17" w:rsidRPr="00117F4A">
              <w:rPr>
                <w:rFonts w:ascii="Calibri" w:eastAsia="Calibri" w:hAnsi="Calibri"/>
                <w:lang w:val="en-US"/>
              </w:rPr>
              <w:t>52.</w:t>
            </w:r>
            <w:r w:rsidR="00C97C17" w:rsidRPr="00117F4A">
              <w:rPr>
                <w:rFonts w:ascii="Calibri" w:eastAsia="Calibri" w:hAnsi="Calibri"/>
              </w:rPr>
              <w:t>2</w:t>
            </w:r>
            <w:r w:rsidR="00C97C17">
              <w:rPr>
                <w:rFonts w:ascii="Calibri" w:eastAsia="Calibri" w:hAnsi="Calibri"/>
              </w:rPr>
              <w:t xml:space="preserve"> </w:t>
            </w:r>
            <w:r w:rsidR="00C97C17">
              <w:rPr>
                <w:rFonts w:ascii="Calibri" w:eastAsia="Calibri" w:hAnsi="Calibri"/>
                <w:lang w:val="en-US"/>
              </w:rPr>
              <w:t>kW</w:t>
            </w:r>
            <w:r w:rsidR="00C97C17" w:rsidRPr="009C1220">
              <w:rPr>
                <w:rFonts w:ascii="Calibri" w:eastAsia="Calibri" w:hAnsi="Calibri"/>
              </w:rPr>
              <w:t xml:space="preserve"> </w:t>
            </w:r>
          </w:p>
          <w:p w14:paraId="07B29866" w14:textId="77777777" w:rsidR="00B720A0" w:rsidRDefault="00B720A0" w:rsidP="00117F4A">
            <w:pPr>
              <w:jc w:val="both"/>
              <w:rPr>
                <w:rFonts w:ascii="Calibri" w:eastAsia="Calibri" w:hAnsi="Calibri"/>
              </w:rPr>
            </w:pPr>
          </w:p>
          <w:p w14:paraId="2C88D0C9" w14:textId="0CEB8078" w:rsidR="0062405B" w:rsidRDefault="0062405B" w:rsidP="00117F4A">
            <w:pPr>
              <w:jc w:val="both"/>
              <w:rPr>
                <w:rFonts w:ascii="Calibri" w:eastAsia="Calibri" w:hAnsi="Calibri"/>
                <w:lang w:val="en-US"/>
              </w:rPr>
            </w:pPr>
            <w:r w:rsidRPr="0062405B">
              <w:rPr>
                <w:rFonts w:ascii="Calibri" w:eastAsia="Calibri" w:hAnsi="Calibri"/>
              </w:rPr>
              <w:t>Коефициент на преобразуване (COP)</w:t>
            </w:r>
            <w:r>
              <w:rPr>
                <w:rFonts w:ascii="Calibri" w:eastAsia="Calibri" w:hAnsi="Calibri"/>
              </w:rPr>
              <w:t xml:space="preserve"> – 3,7 </w:t>
            </w:r>
          </w:p>
          <w:p w14:paraId="2B31EF84" w14:textId="77777777" w:rsidR="0062405B" w:rsidRDefault="0062405B" w:rsidP="00117F4A">
            <w:pPr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</w:rPr>
              <w:t>Консумирана мощност – 14</w:t>
            </w:r>
            <w:r>
              <w:rPr>
                <w:rFonts w:ascii="Calibri" w:eastAsia="Calibri" w:hAnsi="Calibri"/>
                <w:lang w:val="en-US"/>
              </w:rPr>
              <w:t xml:space="preserve"> kW</w:t>
            </w:r>
          </w:p>
          <w:p w14:paraId="69850CA8" w14:textId="2922BDE9" w:rsidR="0062405B" w:rsidRDefault="0062405B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Енергиен клас – А</w:t>
            </w:r>
          </w:p>
          <w:p w14:paraId="2E050811" w14:textId="77777777" w:rsidR="0062405B" w:rsidRDefault="0062405B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Звуково налягане – 84 </w:t>
            </w:r>
            <w:r>
              <w:rPr>
                <w:rFonts w:ascii="Calibri" w:eastAsia="Calibri" w:hAnsi="Calibri"/>
                <w:lang w:val="en-US"/>
              </w:rPr>
              <w:t>dB</w:t>
            </w:r>
            <w:r>
              <w:rPr>
                <w:rFonts w:ascii="Calibri" w:eastAsia="Calibri" w:hAnsi="Calibri"/>
              </w:rPr>
              <w:t>(А)</w:t>
            </w:r>
          </w:p>
          <w:p w14:paraId="00404A3F" w14:textId="25F6FEE5" w:rsidR="0062405B" w:rsidRDefault="0062405B" w:rsidP="00117F4A">
            <w:pPr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</w:rPr>
              <w:t>Хладилен агент</w:t>
            </w:r>
            <w:r w:rsidR="00C97C17">
              <w:rPr>
                <w:rFonts w:ascii="Calibri" w:eastAsia="Calibri" w:hAnsi="Calibri"/>
                <w:lang w:val="en-US"/>
              </w:rPr>
              <w:t xml:space="preserve"> - </w:t>
            </w:r>
            <w:r>
              <w:rPr>
                <w:rFonts w:ascii="Calibri" w:eastAsia="Calibri" w:hAnsi="Calibri"/>
                <w:lang w:val="en-US"/>
              </w:rPr>
              <w:t>R407C</w:t>
            </w:r>
            <w:r w:rsidR="00C97C17">
              <w:rPr>
                <w:rFonts w:ascii="Calibri" w:eastAsia="Calibri" w:hAnsi="Calibri"/>
                <w:lang w:val="en-US"/>
              </w:rPr>
              <w:t xml:space="preserve">, </w:t>
            </w:r>
            <w:r w:rsidR="00C97C17">
              <w:rPr>
                <w:rFonts w:ascii="Calibri" w:eastAsia="Calibri" w:hAnsi="Calibri"/>
              </w:rPr>
              <w:t xml:space="preserve">зареждане </w:t>
            </w:r>
            <w:r w:rsidR="00A16850">
              <w:rPr>
                <w:rFonts w:ascii="Calibri" w:eastAsia="Calibri" w:hAnsi="Calibri"/>
              </w:rPr>
              <w:t xml:space="preserve">- </w:t>
            </w:r>
            <w:r>
              <w:rPr>
                <w:rFonts w:ascii="Calibri" w:eastAsia="Calibri" w:hAnsi="Calibri"/>
                <w:lang w:val="en-US"/>
              </w:rPr>
              <w:t>13.2 kg</w:t>
            </w:r>
          </w:p>
          <w:p w14:paraId="2AE530BC" w14:textId="77777777" w:rsidR="0062405B" w:rsidRDefault="0062405B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Компресор – 1 бр.</w:t>
            </w:r>
          </w:p>
          <w:p w14:paraId="400FAC4B" w14:textId="7E02FA2B" w:rsidR="0062405B" w:rsidRDefault="005B6F82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Захранване ел. – 400</w:t>
            </w:r>
            <w:r w:rsidR="00322805">
              <w:rPr>
                <w:rFonts w:ascii="Calibri" w:eastAsia="Calibri" w:hAnsi="Calibri"/>
                <w:lang w:val="en-US"/>
              </w:rPr>
              <w:t>/</w:t>
            </w:r>
            <w:r>
              <w:rPr>
                <w:rFonts w:ascii="Calibri" w:eastAsia="Calibri" w:hAnsi="Calibri"/>
              </w:rPr>
              <w:t>3</w:t>
            </w:r>
            <w:r w:rsidR="00322805">
              <w:rPr>
                <w:rFonts w:ascii="Calibri" w:eastAsia="Calibri" w:hAnsi="Calibri"/>
                <w:lang w:val="en-US"/>
              </w:rPr>
              <w:t>/</w:t>
            </w:r>
            <w:r>
              <w:rPr>
                <w:rFonts w:ascii="Calibri" w:eastAsia="Calibri" w:hAnsi="Calibri"/>
              </w:rPr>
              <w:t>50</w:t>
            </w:r>
          </w:p>
          <w:p w14:paraId="53A6CBEF" w14:textId="77777777" w:rsidR="005B6F82" w:rsidRDefault="005B6F82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Аксиален вентилатор – 1 бр.</w:t>
            </w:r>
          </w:p>
          <w:p w14:paraId="7185B1A5" w14:textId="77777777" w:rsidR="005B6F82" w:rsidRDefault="005B6F82" w:rsidP="00117F4A">
            <w:pPr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</w:rPr>
              <w:t xml:space="preserve">Максимален дебит на въздуха = 4036 </w:t>
            </w:r>
            <w:r>
              <w:rPr>
                <w:rFonts w:ascii="Calibri" w:eastAsia="Calibri" w:hAnsi="Calibri"/>
                <w:lang w:val="en-US"/>
              </w:rPr>
              <w:t>l/s</w:t>
            </w:r>
          </w:p>
          <w:p w14:paraId="4EE5C8D2" w14:textId="233B5DE4" w:rsidR="005B6F82" w:rsidRPr="005B6F82" w:rsidRDefault="005B6F82" w:rsidP="00117F4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Максимален стартов ток – 191 А</w:t>
            </w:r>
          </w:p>
        </w:tc>
      </w:tr>
    </w:tbl>
    <w:p w14:paraId="54B81833" w14:textId="0D7DE8E6"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</w:t>
      </w:r>
    </w:p>
    <w:sectPr w:rsidR="006D7C20" w:rsidSect="00B82160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EC439" w14:textId="77777777" w:rsidR="00F215A1" w:rsidRDefault="00F215A1">
      <w:r>
        <w:separator/>
      </w:r>
    </w:p>
  </w:endnote>
  <w:endnote w:type="continuationSeparator" w:id="0">
    <w:p w14:paraId="0562F642" w14:textId="77777777" w:rsidR="00F215A1" w:rsidRDefault="00F2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r w:rsidRPr="00FE2F75">
      <w:rPr>
        <w:sz w:val="20"/>
        <w:szCs w:val="20"/>
      </w:rPr>
      <w:t xml:space="preserve">Supported by the Norway Grants 2014-2021, in the frame of the Business Programme Bulgaria / </w:t>
    </w:r>
  </w:p>
  <w:p w14:paraId="0BB520A4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2021/587876</w:t>
    </w:r>
  </w:p>
  <w:p w14:paraId="1F1BFCF3" w14:textId="77777777" w:rsidR="006D7C20" w:rsidRDefault="006D7C2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56AE9" w14:textId="77777777" w:rsidR="00F215A1" w:rsidRDefault="00F215A1">
      <w:r>
        <w:separator/>
      </w:r>
    </w:p>
  </w:footnote>
  <w:footnote w:type="continuationSeparator" w:id="0">
    <w:p w14:paraId="39C63C76" w14:textId="77777777" w:rsidR="00F215A1" w:rsidRDefault="00F21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BodyText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10300">
    <w:abstractNumId w:val="13"/>
  </w:num>
  <w:num w:numId="2" w16cid:durableId="1888642721">
    <w:abstractNumId w:val="8"/>
  </w:num>
  <w:num w:numId="3" w16cid:durableId="1157916242">
    <w:abstractNumId w:val="0"/>
  </w:num>
  <w:num w:numId="4" w16cid:durableId="875311556">
    <w:abstractNumId w:val="2"/>
  </w:num>
  <w:num w:numId="5" w16cid:durableId="100152682">
    <w:abstractNumId w:val="3"/>
  </w:num>
  <w:num w:numId="6" w16cid:durableId="1964847821">
    <w:abstractNumId w:val="5"/>
  </w:num>
  <w:num w:numId="7" w16cid:durableId="132259351">
    <w:abstractNumId w:val="6"/>
  </w:num>
  <w:num w:numId="8" w16cid:durableId="745493095">
    <w:abstractNumId w:val="14"/>
  </w:num>
  <w:num w:numId="9" w16cid:durableId="1888488756">
    <w:abstractNumId w:val="15"/>
  </w:num>
  <w:num w:numId="10" w16cid:durableId="551969049">
    <w:abstractNumId w:val="12"/>
  </w:num>
  <w:num w:numId="11" w16cid:durableId="249462535">
    <w:abstractNumId w:val="4"/>
  </w:num>
  <w:num w:numId="12" w16cid:durableId="486945351">
    <w:abstractNumId w:val="7"/>
  </w:num>
  <w:num w:numId="13" w16cid:durableId="1290746213">
    <w:abstractNumId w:val="10"/>
  </w:num>
  <w:num w:numId="14" w16cid:durableId="2093695857">
    <w:abstractNumId w:val="9"/>
  </w:num>
  <w:num w:numId="15" w16cid:durableId="1528175038">
    <w:abstractNumId w:val="11"/>
  </w:num>
  <w:num w:numId="16" w16cid:durableId="1506214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5C30"/>
    <w:rsid w:val="000564F6"/>
    <w:rsid w:val="000936CB"/>
    <w:rsid w:val="000C6385"/>
    <w:rsid w:val="000C7AB7"/>
    <w:rsid w:val="000D3EF4"/>
    <w:rsid w:val="000D7164"/>
    <w:rsid w:val="000E267A"/>
    <w:rsid w:val="000F6294"/>
    <w:rsid w:val="00100004"/>
    <w:rsid w:val="00113658"/>
    <w:rsid w:val="001162DE"/>
    <w:rsid w:val="00117F4A"/>
    <w:rsid w:val="001679C9"/>
    <w:rsid w:val="00210195"/>
    <w:rsid w:val="00212476"/>
    <w:rsid w:val="002378D8"/>
    <w:rsid w:val="00263875"/>
    <w:rsid w:val="0028182E"/>
    <w:rsid w:val="00292EFD"/>
    <w:rsid w:val="0029313F"/>
    <w:rsid w:val="00297F04"/>
    <w:rsid w:val="0030218A"/>
    <w:rsid w:val="003073CD"/>
    <w:rsid w:val="00311D01"/>
    <w:rsid w:val="00322805"/>
    <w:rsid w:val="003278B1"/>
    <w:rsid w:val="003349B7"/>
    <w:rsid w:val="00335A21"/>
    <w:rsid w:val="00336D43"/>
    <w:rsid w:val="00353580"/>
    <w:rsid w:val="0036127F"/>
    <w:rsid w:val="003814E7"/>
    <w:rsid w:val="00385E17"/>
    <w:rsid w:val="003916B3"/>
    <w:rsid w:val="003963C3"/>
    <w:rsid w:val="00423C03"/>
    <w:rsid w:val="004B0D35"/>
    <w:rsid w:val="004B4A83"/>
    <w:rsid w:val="004F4045"/>
    <w:rsid w:val="005557AD"/>
    <w:rsid w:val="00572453"/>
    <w:rsid w:val="00575411"/>
    <w:rsid w:val="005A0C36"/>
    <w:rsid w:val="005B2AA1"/>
    <w:rsid w:val="005B6F82"/>
    <w:rsid w:val="005C5030"/>
    <w:rsid w:val="0062405B"/>
    <w:rsid w:val="00662426"/>
    <w:rsid w:val="00675611"/>
    <w:rsid w:val="00686B44"/>
    <w:rsid w:val="006A0269"/>
    <w:rsid w:val="006B2C23"/>
    <w:rsid w:val="006C4F86"/>
    <w:rsid w:val="006C7850"/>
    <w:rsid w:val="006D7C20"/>
    <w:rsid w:val="006E33BE"/>
    <w:rsid w:val="006F5622"/>
    <w:rsid w:val="00715E4A"/>
    <w:rsid w:val="00723DD1"/>
    <w:rsid w:val="00770CB7"/>
    <w:rsid w:val="00773D68"/>
    <w:rsid w:val="007B770C"/>
    <w:rsid w:val="007C07F4"/>
    <w:rsid w:val="007F329C"/>
    <w:rsid w:val="007F4EE9"/>
    <w:rsid w:val="007F7CD1"/>
    <w:rsid w:val="00802F24"/>
    <w:rsid w:val="008115AD"/>
    <w:rsid w:val="00811E52"/>
    <w:rsid w:val="008315A1"/>
    <w:rsid w:val="00835183"/>
    <w:rsid w:val="00837784"/>
    <w:rsid w:val="0087516F"/>
    <w:rsid w:val="008969FA"/>
    <w:rsid w:val="008A12B9"/>
    <w:rsid w:val="008B0027"/>
    <w:rsid w:val="008E21D0"/>
    <w:rsid w:val="008E5198"/>
    <w:rsid w:val="009322A6"/>
    <w:rsid w:val="00935AFB"/>
    <w:rsid w:val="00956979"/>
    <w:rsid w:val="00963090"/>
    <w:rsid w:val="00986619"/>
    <w:rsid w:val="009C0C55"/>
    <w:rsid w:val="009C1220"/>
    <w:rsid w:val="00A01A71"/>
    <w:rsid w:val="00A16850"/>
    <w:rsid w:val="00A21533"/>
    <w:rsid w:val="00A31CC9"/>
    <w:rsid w:val="00A65A01"/>
    <w:rsid w:val="00A82846"/>
    <w:rsid w:val="00A834D5"/>
    <w:rsid w:val="00A94242"/>
    <w:rsid w:val="00AC1125"/>
    <w:rsid w:val="00AD29D1"/>
    <w:rsid w:val="00AD6E94"/>
    <w:rsid w:val="00B475F4"/>
    <w:rsid w:val="00B720A0"/>
    <w:rsid w:val="00B82160"/>
    <w:rsid w:val="00BA7DEC"/>
    <w:rsid w:val="00BC3F79"/>
    <w:rsid w:val="00BD2E7E"/>
    <w:rsid w:val="00BD33AE"/>
    <w:rsid w:val="00BE551A"/>
    <w:rsid w:val="00C0580E"/>
    <w:rsid w:val="00C217C5"/>
    <w:rsid w:val="00C72DA6"/>
    <w:rsid w:val="00C75587"/>
    <w:rsid w:val="00C97C17"/>
    <w:rsid w:val="00CA7F05"/>
    <w:rsid w:val="00CC5CE4"/>
    <w:rsid w:val="00CE347D"/>
    <w:rsid w:val="00D94664"/>
    <w:rsid w:val="00DB135C"/>
    <w:rsid w:val="00DB2CD1"/>
    <w:rsid w:val="00DC3040"/>
    <w:rsid w:val="00DC34E8"/>
    <w:rsid w:val="00DD1EB7"/>
    <w:rsid w:val="00DF158F"/>
    <w:rsid w:val="00E07E4F"/>
    <w:rsid w:val="00E108BE"/>
    <w:rsid w:val="00E10DA5"/>
    <w:rsid w:val="00E3573D"/>
    <w:rsid w:val="00E37ADA"/>
    <w:rsid w:val="00E451FE"/>
    <w:rsid w:val="00E63458"/>
    <w:rsid w:val="00E77C1D"/>
    <w:rsid w:val="00E832CC"/>
    <w:rsid w:val="00E86949"/>
    <w:rsid w:val="00E96D99"/>
    <w:rsid w:val="00EB1543"/>
    <w:rsid w:val="00EB535A"/>
    <w:rsid w:val="00ED6B9E"/>
    <w:rsid w:val="00EF06E8"/>
    <w:rsid w:val="00EF239D"/>
    <w:rsid w:val="00F02083"/>
    <w:rsid w:val="00F141D9"/>
    <w:rsid w:val="00F215A1"/>
    <w:rsid w:val="00F552D1"/>
    <w:rsid w:val="00F576D7"/>
    <w:rsid w:val="00F932E4"/>
    <w:rsid w:val="00F939EB"/>
    <w:rsid w:val="00F94427"/>
    <w:rsid w:val="00F95FCB"/>
    <w:rsid w:val="00FE2F75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AB3F-7496-490B-9771-879545B2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Lilia Petkova</cp:lastModifiedBy>
  <cp:revision>17</cp:revision>
  <dcterms:created xsi:type="dcterms:W3CDTF">2022-04-26T14:11:00Z</dcterms:created>
  <dcterms:modified xsi:type="dcterms:W3CDTF">2022-04-27T07:39:00Z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